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8E" w:rsidRPr="00843474" w:rsidRDefault="009F0D8E" w:rsidP="00843474">
      <w:pPr>
        <w:tabs>
          <w:tab w:val="left" w:pos="90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2413684</wp:posOffset>
            </wp:positionH>
            <wp:positionV relativeFrom="margin">
              <wp:posOffset>-522556</wp:posOffset>
            </wp:positionV>
            <wp:extent cx="709930" cy="716280"/>
            <wp:effectExtent l="19050" t="0" r="0" b="457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6280"/>
                    </a:xfrm>
                    <a:prstGeom prst="rect">
                      <a:avLst/>
                    </a:prstGeom>
                    <a:noFill/>
                    <a:effectLst>
                      <a:outerShdw dist="28398" dir="69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434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0D8E">
        <w:rPr>
          <w:b/>
          <w:sz w:val="28"/>
          <w:szCs w:val="28"/>
        </w:rPr>
        <w:t xml:space="preserve"> </w:t>
      </w:r>
      <w:r w:rsidRPr="009F0D8E">
        <w:t xml:space="preserve">     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КЬЭБЭРДЕЙ-БАЛЬКЬЭР  РЕСПУБЛИКЭМ И  ЛЭСЧЭН  МУНИЦИПАЛЬНЭ КУЕЙМ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ЩЫЩ   ЛЭСЧЭН   ЕТ1УЭНА КЬУАЖЭМ И щ1ып1э АДМИНИСТРАЦЭ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КЬАБАРТЫ-МАЛКЬАР  РЕСПУБЛИКАНЫ   ЛЭСЧЕН МУНИЦИПАЛЬНЫЙ  РАЙОНУНУ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ЛЭСЧЭН ЭКЕНЧИ   АДМИНИСТРАЦИЯСЫ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АДМИНИСТРАЦИЯ  СЕЛЬСКОГО ПОСЕЛЕНИЯ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ВТОРОЙ ЛЕСКЕН ЛЕСКЕНСКОГО МУНИЦИПАЛЬНОГО РАЙОНА</w:t>
      </w:r>
    </w:p>
    <w:p w:rsidR="009F0D8E" w:rsidRPr="009F0D8E" w:rsidRDefault="009F0D8E" w:rsidP="009F0D8E">
      <w:pPr>
        <w:tabs>
          <w:tab w:val="left" w:pos="9020"/>
        </w:tabs>
        <w:spacing w:after="0"/>
        <w:jc w:val="center"/>
        <w:rPr>
          <w:rFonts w:ascii="Times New Roman" w:hAnsi="Times New Roman" w:cs="Times New Roman"/>
          <w:b/>
        </w:rPr>
      </w:pPr>
      <w:r w:rsidRPr="009F0D8E">
        <w:rPr>
          <w:rFonts w:ascii="Times New Roman" w:hAnsi="Times New Roman" w:cs="Times New Roman"/>
          <w:b/>
        </w:rPr>
        <w:t>КАБАРДИНО-БАЛКАРСКОЙ РЕСПУБЛИКИ</w:t>
      </w:r>
    </w:p>
    <w:p w:rsidR="009F0D8E" w:rsidRPr="004D768D" w:rsidRDefault="009F0D8E" w:rsidP="004D768D">
      <w:pPr>
        <w:tabs>
          <w:tab w:val="left" w:pos="9020"/>
        </w:tabs>
        <w:rPr>
          <w:sz w:val="20"/>
          <w:szCs w:val="20"/>
          <w:u w:val="single"/>
        </w:rPr>
      </w:pPr>
      <w:r w:rsidRPr="009F0D8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      361376 ,КБР с.п.. Второй  Лескен ул. Ленина №55             тел:8(86639)99-7-33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F0D8E">
        <w:rPr>
          <w:rFonts w:ascii="Times New Roman" w:hAnsi="Times New Roman" w:cs="Times New Roman"/>
          <w:sz w:val="20"/>
          <w:szCs w:val="20"/>
          <w:lang w:val="en-US"/>
        </w:rPr>
        <w:t>lesken</w:t>
      </w:r>
      <w:proofErr w:type="spellEnd"/>
      <w:r w:rsidRPr="009F0D8E">
        <w:rPr>
          <w:rFonts w:ascii="Times New Roman" w:hAnsi="Times New Roman" w:cs="Times New Roman"/>
          <w:sz w:val="20"/>
          <w:szCs w:val="20"/>
        </w:rPr>
        <w:t>@</w:t>
      </w:r>
      <w:r w:rsidRPr="009F0D8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0D8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97DA6">
        <w:rPr>
          <w:sz w:val="20"/>
          <w:szCs w:val="20"/>
          <w:lang w:val="en-US"/>
        </w:rPr>
        <w:t>ru</w:t>
      </w:r>
      <w:proofErr w:type="spellEnd"/>
      <w:r w:rsidRPr="009F0D8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F0D8E" w:rsidRDefault="009F0D8E" w:rsidP="009F0D8E">
      <w:pPr>
        <w:pStyle w:val="1"/>
      </w:pPr>
      <w:r>
        <w:t xml:space="preserve">   </w:t>
      </w:r>
    </w:p>
    <w:p w:rsidR="009F0D8E" w:rsidRPr="00237F15" w:rsidRDefault="00402E18" w:rsidP="009F0D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00B1">
        <w:rPr>
          <w:rFonts w:ascii="Times New Roman" w:hAnsi="Times New Roman" w:cs="Times New Roman"/>
          <w:b/>
          <w:sz w:val="28"/>
          <w:szCs w:val="28"/>
        </w:rPr>
        <w:t>ПОСТАНОВЛЕНИЕ  №</w:t>
      </w:r>
      <w:r w:rsidR="00237F1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37F1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9F0D8E" w:rsidRPr="001900B1" w:rsidRDefault="00237F15" w:rsidP="009F0D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УНАФЭ № 26</w:t>
      </w:r>
    </w:p>
    <w:p w:rsidR="009F0D8E" w:rsidRPr="00237F15" w:rsidRDefault="00237F15" w:rsidP="009F0D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БЕГИМ 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</w:p>
    <w:p w:rsidR="0098241F" w:rsidRPr="0098241F" w:rsidRDefault="00A462B0" w:rsidP="009824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«29» марта </w:t>
      </w:r>
      <w:r w:rsidR="0018193F" w:rsidRPr="001900B1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9F0D8E" w:rsidRPr="001900B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с.п.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41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по осуществлению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bCs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bCs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вопросу организации и осуществления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повышения эффективности использования земельных участков независимо от форм собственности, повышения доходов консолидированного бюджета от использования земель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Земельным </w:t>
      </w:r>
      <w:hyperlink r:id="rId9" w:tooltip="&quot;Земельный кодекс Кабардино-Балкарской Республики&quot; от 30.07.2004 N 22-РЗ (принят Парламентом КБР 08.07.2004) (ред. от 13.04.2015)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41F">
        <w:rPr>
          <w:rFonts w:ascii="Arial" w:hAnsi="Arial" w:cs="Arial"/>
          <w:sz w:val="20"/>
          <w:szCs w:val="20"/>
        </w:rPr>
        <w:t xml:space="preserve"> </w:t>
      </w:r>
      <w:r w:rsidRPr="0098241F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10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от 25 октября 2001 г. № 137-ФЗ «О введении в действие Земельного кодекса Российской Федерации», Федеральным </w:t>
      </w:r>
      <w:hyperlink r:id="rId11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от 6 октября 2003 г.             № 131-ФЗ «Об общих принципах организации местного самоуправления в Российской Федерации», Федеральным </w:t>
      </w:r>
      <w:hyperlink r:id="rId12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</w:t>
      </w:r>
      <w:hyperlink r:id="rId13" w:tooltip="&quot;Земельный кодекс Кабардино-Балкарской Республики&quot; от 30.07.2004 N 22-РЗ (принят Парламентом КБР 08.07.2004) (ред. от 13.04.2015)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Республики, местная администрация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24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1. Образовать комиссию по осуществлению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комиссии по осуществлению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2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 комиссии по осуществлению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3. </w:t>
      </w:r>
      <w:r w:rsidRPr="0098241F">
        <w:rPr>
          <w:rFonts w:ascii="Times New Roman" w:hAnsi="Times New Roman" w:cs="Arial"/>
          <w:color w:val="00000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98241F">
        <w:rPr>
          <w:rFonts w:ascii="Times New Roman" w:hAnsi="Times New Roman" w:cs="Arial"/>
          <w:color w:val="000000"/>
          <w:sz w:val="28"/>
          <w:szCs w:val="28"/>
        </w:rPr>
        <w:t>Лескенская</w:t>
      </w:r>
      <w:proofErr w:type="spellEnd"/>
      <w:r w:rsidRPr="0098241F">
        <w:rPr>
          <w:rFonts w:ascii="Times New Roman" w:hAnsi="Times New Roman" w:cs="Arial"/>
          <w:color w:val="000000"/>
          <w:sz w:val="28"/>
          <w:szCs w:val="28"/>
        </w:rPr>
        <w:t xml:space="preserve"> газета» и разместить на официальном сайте в сети Интернет по адресу </w:t>
      </w:r>
      <w:r w:rsidRPr="0098241F">
        <w:rPr>
          <w:rFonts w:ascii="Times New Roman" w:hAnsi="Times New Roman" w:cs="Arial"/>
          <w:color w:val="000000"/>
          <w:sz w:val="28"/>
          <w:szCs w:val="28"/>
          <w:lang w:val="en-US"/>
        </w:rPr>
        <w:t>www</w:t>
      </w:r>
      <w:r w:rsidRPr="0098241F">
        <w:rPr>
          <w:rFonts w:ascii="Times New Roman" w:hAnsi="Times New Roman" w:cs="Arial"/>
          <w:color w:val="000000"/>
          <w:sz w:val="28"/>
          <w:szCs w:val="28"/>
        </w:rPr>
        <w:t>.</w:t>
      </w:r>
      <w:proofErr w:type="spellStart"/>
      <w:r w:rsidRPr="0098241F">
        <w:rPr>
          <w:rFonts w:ascii="Times New Roman" w:hAnsi="Times New Roman" w:cs="Arial"/>
          <w:color w:val="000000"/>
          <w:sz w:val="28"/>
          <w:szCs w:val="28"/>
          <w:lang w:val="en-US"/>
        </w:rPr>
        <w:t>lesken</w:t>
      </w:r>
      <w:proofErr w:type="spellEnd"/>
      <w:r w:rsidRPr="0098241F">
        <w:rPr>
          <w:rFonts w:ascii="Times New Roman" w:hAnsi="Times New Roman" w:cs="Arial"/>
          <w:color w:val="000000"/>
          <w:sz w:val="28"/>
          <w:szCs w:val="28"/>
        </w:rPr>
        <w:t>-2.</w:t>
      </w:r>
      <w:proofErr w:type="spellStart"/>
      <w:r w:rsidRPr="0098241F">
        <w:rPr>
          <w:rFonts w:ascii="Times New Roman" w:hAnsi="Times New Roman" w:cs="Arial"/>
          <w:color w:val="000000"/>
          <w:sz w:val="28"/>
          <w:szCs w:val="28"/>
          <w:lang w:val="en-US"/>
        </w:rPr>
        <w:t>ru</w:t>
      </w:r>
      <w:proofErr w:type="spellEnd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98241F">
        <w:rPr>
          <w:rFonts w:ascii="Times New Roman" w:hAnsi="Times New Roman" w:cs="Arial"/>
          <w:sz w:val="28"/>
          <w:szCs w:val="28"/>
        </w:rPr>
        <w:t>Глава администрации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Arial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Arial"/>
          <w:sz w:val="28"/>
          <w:szCs w:val="28"/>
        </w:rPr>
        <w:t xml:space="preserve">. Второй Лескен                               </w:t>
      </w:r>
      <w:proofErr w:type="spellStart"/>
      <w:r w:rsidRPr="0098241F">
        <w:rPr>
          <w:rFonts w:ascii="Times New Roman" w:hAnsi="Times New Roman" w:cs="Arial"/>
          <w:sz w:val="28"/>
          <w:szCs w:val="28"/>
        </w:rPr>
        <w:t>Маремуков</w:t>
      </w:r>
      <w:proofErr w:type="spellEnd"/>
      <w:r w:rsidRPr="0098241F">
        <w:rPr>
          <w:rFonts w:ascii="Times New Roman" w:hAnsi="Times New Roman" w:cs="Arial"/>
          <w:sz w:val="28"/>
          <w:szCs w:val="28"/>
        </w:rPr>
        <w:t xml:space="preserve"> А.М.</w:t>
      </w: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постановлением местной администрации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«</w:t>
      </w:r>
      <w:r w:rsidRPr="00237F15">
        <w:rPr>
          <w:rFonts w:ascii="Times New Roman" w:hAnsi="Times New Roman" w:cs="Times New Roman"/>
          <w:sz w:val="28"/>
          <w:szCs w:val="28"/>
        </w:rPr>
        <w:t>29</w:t>
      </w:r>
      <w:r w:rsidRPr="0098241F">
        <w:rPr>
          <w:rFonts w:ascii="Times New Roman" w:hAnsi="Times New Roman" w:cs="Times New Roman"/>
          <w:sz w:val="28"/>
          <w:szCs w:val="28"/>
        </w:rPr>
        <w:t xml:space="preserve">» </w:t>
      </w:r>
      <w:r w:rsidRPr="00237F1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8241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98241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  <w:r w:rsidRPr="0098241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41F">
        <w:rPr>
          <w:rFonts w:ascii="Times New Roman" w:hAnsi="Times New Roman" w:cs="Times New Roman"/>
          <w:bCs/>
          <w:sz w:val="28"/>
          <w:szCs w:val="28"/>
        </w:rPr>
        <w:t xml:space="preserve">Комиссии по осуществлению муниципального земельного контроля на территории </w:t>
      </w:r>
      <w:proofErr w:type="spellStart"/>
      <w:r w:rsidRPr="0098241F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bCs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bCs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62"/>
        <w:gridCol w:w="5119"/>
      </w:tblGrid>
      <w:tr w:rsidR="0098241F" w:rsidRPr="0098241F" w:rsidTr="0098241F">
        <w:tc>
          <w:tcPr>
            <w:tcW w:w="4662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5119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местной администрации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. Второй Лескен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муниципальный инспектор по использованию земель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. Второй Лескен  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(председатель комиссии)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c>
          <w:tcPr>
            <w:tcW w:w="4662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Самгуров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Ж.Б                                            </w:t>
            </w:r>
          </w:p>
        </w:tc>
        <w:tc>
          <w:tcPr>
            <w:tcW w:w="5119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местной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Второй Лескен, муниципальный инспектор по использованию земель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Второй Лескен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(заместитель председателя комиссии)</w:t>
            </w: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c>
          <w:tcPr>
            <w:tcW w:w="4662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Мачанов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Default="0098241F" w:rsidP="00196F8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41F">
              <w:rPr>
                <w:rFonts w:ascii="Times New Roman" w:hAnsi="Times New Roman" w:cs="Arial"/>
                <w:sz w:val="28"/>
                <w:szCs w:val="28"/>
              </w:rPr>
              <w:t>И.о</w:t>
            </w:r>
            <w:proofErr w:type="spellEnd"/>
            <w:r w:rsidRPr="0098241F">
              <w:rPr>
                <w:rFonts w:ascii="Times New Roman" w:hAnsi="Times New Roman" w:cs="Arial"/>
                <w:sz w:val="28"/>
                <w:szCs w:val="28"/>
              </w:rPr>
              <w:t xml:space="preserve">. начальника управления сельского хозяйства, промышленности и продовольствия местной администрации </w:t>
            </w:r>
            <w:proofErr w:type="spellStart"/>
            <w:r w:rsidRPr="0098241F">
              <w:rPr>
                <w:rFonts w:ascii="Times New Roman" w:hAnsi="Times New Roman" w:cs="Arial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 w:cs="Arial"/>
                <w:sz w:val="28"/>
                <w:szCs w:val="28"/>
              </w:rPr>
              <w:t xml:space="preserve"> муниципального района,</w:t>
            </w:r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муниципальный инспектор по использованию земель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. Второй Лескен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(заместитель председателя комиссии)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c>
          <w:tcPr>
            <w:tcW w:w="4662" w:type="dxa"/>
          </w:tcPr>
          <w:p w:rsidR="0098241F" w:rsidRPr="0098241F" w:rsidRDefault="00196F86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З.З.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Гетажеев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З.Х.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сельского поселения Второй Лескен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(секретарь комиссии)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имущественных отношений и правового обеспечения деятельности местной администрации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(Член комиссии)</w:t>
            </w:r>
          </w:p>
        </w:tc>
      </w:tr>
      <w:tr w:rsidR="0098241F" w:rsidRPr="0098241F" w:rsidTr="0098241F">
        <w:tc>
          <w:tcPr>
            <w:tcW w:w="4662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Варквасов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5119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Депутат совета местного самоуправления сельского поселения Второй Лескен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(член комиссии).</w:t>
            </w:r>
          </w:p>
        </w:tc>
      </w:tr>
      <w:tr w:rsidR="0098241F" w:rsidRPr="0098241F" w:rsidTr="0098241F">
        <w:tc>
          <w:tcPr>
            <w:tcW w:w="4662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c>
          <w:tcPr>
            <w:tcW w:w="4662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Маремуков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119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Депутат совета местного самоуправления сельского поселения Второй Лескен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(член комиссии).</w:t>
            </w:r>
          </w:p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c>
          <w:tcPr>
            <w:tcW w:w="4662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6F86" w:rsidRDefault="00196F86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постановлением местной администрации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196F86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98241F" w:rsidRPr="009824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марта 2016</w:t>
      </w:r>
      <w:r w:rsidR="0098241F" w:rsidRPr="0098241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62"/>
      <w:bookmarkEnd w:id="3"/>
      <w:r w:rsidRPr="0098241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241F">
        <w:rPr>
          <w:rFonts w:ascii="Times New Roman" w:hAnsi="Times New Roman" w:cs="Times New Roman"/>
          <w:bCs/>
          <w:sz w:val="32"/>
          <w:szCs w:val="32"/>
        </w:rPr>
        <w:t xml:space="preserve">о комиссии  по осуществлению муниципального земельного контроля на  территории </w:t>
      </w:r>
      <w:proofErr w:type="spellStart"/>
      <w:r w:rsidRPr="0098241F">
        <w:rPr>
          <w:rFonts w:ascii="Times New Roman" w:hAnsi="Times New Roman" w:cs="Times New Roman"/>
          <w:bCs/>
          <w:sz w:val="32"/>
          <w:szCs w:val="32"/>
        </w:rPr>
        <w:t>с.п</w:t>
      </w:r>
      <w:proofErr w:type="spellEnd"/>
      <w:r w:rsidRPr="0098241F">
        <w:rPr>
          <w:rFonts w:ascii="Times New Roman" w:hAnsi="Times New Roman" w:cs="Times New Roman"/>
          <w:bCs/>
          <w:sz w:val="32"/>
          <w:szCs w:val="32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bCs/>
          <w:sz w:val="32"/>
          <w:szCs w:val="32"/>
        </w:rPr>
        <w:t>Лескенского</w:t>
      </w:r>
      <w:proofErr w:type="spellEnd"/>
      <w:r w:rsidRPr="0098241F">
        <w:rPr>
          <w:rFonts w:ascii="Times New Roman" w:hAnsi="Times New Roman" w:cs="Times New Roman"/>
          <w:bCs/>
          <w:sz w:val="32"/>
          <w:szCs w:val="32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9824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задачи, вопросы и организацию деятельности комиссии муниципального земельного контроля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за использованием земель независимо от форм собственности, расположенных на территории муниципального района (далее - Комиссия).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1.2. Комиссия образована в целях повышения эффективности от использования земельных участков независимо от форм собственности, повышения доходов консолидированного бюджета от использования земель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136-ФЗ;</w:t>
      </w:r>
    </w:p>
    <w:p w:rsidR="0098241F" w:rsidRPr="0098241F" w:rsidRDefault="0002285D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 w:rsidR="0098241F" w:rsidRPr="009824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8241F" w:rsidRPr="0098241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 от 30.12.2001 № 195-ФЗ;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Постановлением  Правительства РФ от 02.01.2015г. №1 «Об утверждении Положения о государственном земельном надзоре». </w:t>
      </w:r>
      <w:hyperlink r:id="rId1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9824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241F" w:rsidRPr="0098241F" w:rsidRDefault="0002285D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&quot;Устав Майского муниципального района Кабардино-Балкарской Республики&quot; (принят Решением Совета местного самоуправления Майского муниципального района КБР от 27.06.2011 N 280) (ред. от 28.04.2014){КонсультантПлюс}" w:history="1">
        <w:r w:rsidR="0098241F" w:rsidRPr="009824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8241F"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1F"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8241F"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="0098241F"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98241F"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98241F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обеспечение соблюдения организациями независимо от их организационно-правовых форм и форм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>собственности, их руководителями, должностными лицами, индивидуальными предпринимателями и физическими лицами земельного законодательства, требований по эффективному использованию земель в соответствии с действующим законодательством Российской Федерации и Кабардино-Балкарской Республики.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98241F">
        <w:rPr>
          <w:rFonts w:ascii="Times New Roman" w:hAnsi="Times New Roman" w:cs="Times New Roman"/>
          <w:sz w:val="28"/>
          <w:szCs w:val="28"/>
        </w:rPr>
        <w:t>3. Вопросы, рассматриваемые Комиссией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3.1. Предупреждение, выявление и пресечение нарушений земельного законодательства, а также осуществление контроля за рациональным, эффективным использованием земель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3.2. Соблюдение требований по использованию земель.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3.3.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3.4. Использование участков по целевому назначению.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3.5. Соблюдение порядка переуступки права пользования землей.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3.6. Предоставление достоверных сведений о состоянии земель.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3.7.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 к нарушению почвенного слоя, в том числе работ, осуществляемых для внутрихозяйственных и собственных надобностей, использованию земельных участков по целевому назначению.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3.8.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3.9.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3.10.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3.11. Наличие и сохранность межевых знаков границ земельных участков.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3.12. Выполнение иных требований земельного законодательства по вопросам использования земель.</w:t>
      </w:r>
    </w:p>
    <w:p w:rsid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</w:p>
    <w:p w:rsidR="00196F86" w:rsidRPr="0098241F" w:rsidRDefault="00196F86" w:rsidP="00196F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4. Права Комиссии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4.1. Получать от государственных организаций и органов местного самоуправления поселений документы и информацию по вопросам, входящим в компетенцию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4.2. Привлекать к работе в Комиссии экспертов и специалистов для анализа материалов и выработки рекомендаций по рассматриваемым вопросам.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4.3. Представлять органам местного самоуправления рекомендации и разъяснения по рассматриваемым Комиссией вопросам.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Par107"/>
      <w:bookmarkEnd w:id="8"/>
      <w:r w:rsidRPr="0098241F">
        <w:rPr>
          <w:rFonts w:ascii="Times New Roman" w:hAnsi="Times New Roman" w:cs="Times New Roman"/>
          <w:color w:val="FF0000"/>
          <w:sz w:val="28"/>
          <w:szCs w:val="28"/>
        </w:rPr>
        <w:t>5. Организация деятельности Комиссии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98241F">
        <w:rPr>
          <w:rFonts w:ascii="Times New Roman" w:hAnsi="Times New Roman" w:cs="Times New Roman"/>
          <w:sz w:val="28"/>
          <w:szCs w:val="28"/>
        </w:rPr>
        <w:t>5.1. Местная администрация сельского поселения Второй Лескен является уполномоченным органом по муниципальному земельному контролю, который координирует и контролирует деятельность комиссии муниципального земельного контроля.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Председатель Комиссии земельного контроля за использованием земель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контроля, имеет следующие полномочия: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5.1.1. Утверждать </w:t>
      </w:r>
      <w:r w:rsidR="00196F86">
        <w:rPr>
          <w:rFonts w:ascii="Times New Roman" w:hAnsi="Times New Roman" w:cs="Times New Roman"/>
          <w:sz w:val="28"/>
          <w:szCs w:val="28"/>
        </w:rPr>
        <w:t>и направлять на согласование в органы прокуратуры</w:t>
      </w:r>
      <w:r w:rsidRPr="0098241F">
        <w:rPr>
          <w:rFonts w:ascii="Times New Roman" w:hAnsi="Times New Roman" w:cs="Times New Roman"/>
          <w:sz w:val="28"/>
          <w:szCs w:val="28"/>
        </w:rPr>
        <w:t xml:space="preserve"> годовой план проверок на соответствующий год по земельным участкам юридических лиц и индивидуальных предпринимателей в соответствии с требованиями действующего законодательства </w:t>
      </w:r>
      <w:hyperlink w:anchor="Par233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98241F">
        <w:rPr>
          <w:rFonts w:ascii="Times New Roman" w:hAnsi="Times New Roman" w:cs="Times New Roman"/>
          <w:sz w:val="28"/>
          <w:szCs w:val="28"/>
        </w:rPr>
        <w:t>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5.1.2. Утверждать ежеквартальный план проверок по земельным участкам физических лиц </w:t>
      </w:r>
      <w:hyperlink w:anchor="Par289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Pr="0098241F">
        <w:rPr>
          <w:rFonts w:ascii="Times New Roman" w:hAnsi="Times New Roman" w:cs="Times New Roman"/>
          <w:sz w:val="28"/>
          <w:szCs w:val="28"/>
        </w:rPr>
        <w:t>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5.1.3. Представлять проект распоряжения на утверждение главе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плановых и внеплановых проверок.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5.1.4. Координировать работу и осуществлять руководство деятельностью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5.1.5. Принимать решения о дате и времени заседания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5.1.6. Утверждать повестку дня заседания Комиссии и перечень вносимых на заседание Комиссии вопросов.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5.1.7. Вести заседания Комиссии, устанавливать регламент выступлений и работы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5.1.8. Ставить на голосование предложения членов Комиссии и проекты принимаемых решений.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5.1.9. Подводить итоги голосования и оглашать принятые решения.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5.1.10. Подписывать протокол заседания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5.1.11. Осуществлять контроль за своевременным проведением проверок членами Комиссии муниципального земельного контроля в соответствии с утвержденными планами проверок.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5.1.12. Направлять материалы проверок в 5-дневный срок соответствующему государственному инспектору для рассмотрения и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принятия решения.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5.1.13. Осуществлять контроль за исполнением должностными лицами муниципального контроля служебных обязанностей, вести учет случаев ненадлежащего исполнения должностными лицами служебных обязанностей, проводить соответствующие служебные расследования и принимать меры в отношении таких лиц в соответствии с законодательством Российской Федерации.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5.1.14. Сообщать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в письменной форме юридическому лицу, индивидуальному предпринимателю, физическому лицу, права и (или) законные интересы которых нарушены.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5.2. В случае отсутствия председателя Комиссии, указанные в </w:t>
      </w:r>
      <w:hyperlink w:anchor="Par109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настоящего Положения, исполняются заместителем председателя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5.3. Комиссия является органом, акты и (или) материалы которой, содержащие сведения о наличии состава правонарушения по результатам проверок, подлежат передаче в органы государственного земельного контроля и являются основанием для принятия решений о привлечении к административной ответственности в соответствии с требованиями действующего законодательства.</w:t>
      </w:r>
    </w:p>
    <w:p w:rsidR="00196F86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5.4. В состав Комиссии включаются представители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депутаты совета </w:t>
      </w:r>
      <w:r w:rsidR="00196F86">
        <w:rPr>
          <w:rFonts w:ascii="Times New Roman" w:hAnsi="Times New Roman" w:cs="Times New Roman"/>
          <w:sz w:val="28"/>
          <w:szCs w:val="28"/>
        </w:rPr>
        <w:t>местн</w:t>
      </w:r>
      <w:r w:rsidRPr="0098241F">
        <w:rPr>
          <w:rFonts w:ascii="Times New Roman" w:hAnsi="Times New Roman" w:cs="Times New Roman"/>
          <w:sz w:val="28"/>
          <w:szCs w:val="28"/>
        </w:rPr>
        <w:t xml:space="preserve">ого самоуправления сельского поселения Второй Лескен и представители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</w:t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5.5. Персональный состав Комиссии утверждается постановлением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предложениям председателя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5.6. Комиссию возглавляет председатель. Председатель Комиссии имеет одного заместителя.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41F">
        <w:rPr>
          <w:rFonts w:ascii="Times New Roman" w:hAnsi="Times New Roman" w:cs="Times New Roman"/>
          <w:color w:val="FF0000"/>
          <w:sz w:val="28"/>
          <w:szCs w:val="28"/>
        </w:rPr>
        <w:t>5.7. Заместитель председателя Комиссии: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разрабатывает проект годового плана проверок на соответствующий год по земельным участкам юридических лиц и индивидуальных предпринимателей по предложениям членов Комиссии в соответствии с требованиями действующего законодательства и представляет на согласование председателю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разрабатывает проект ежеквартального плана проверок по земельным участкам физических лиц по предложениям членов Комиссии и направляет на согласование председателю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определяет перечень, вносимых на рассмотрение Комиссии вопросов и направляет повестку дня заседания Комиссии на утверждение председателю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осуществляет руководство плановыми и внеплановыми проверками соблюдения юридическими лицами, индивидуальными предпринимателями, физическими лицами требований земельного законодательства и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>закреплением результатов проверки в форме акта проверки по установленной форме с приложением необходимой документации;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осуществляет контроль за соблюдением сроков проведения проверок в соответствии с требованиями действующего законодательства;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в отсутствие председателя Комиссии осуществляет его функции;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является руководителем муниципальных инспекторов по использованию земель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ненадлежащее исполнение обязанностей муниципального инспектора, совершение противоправных действий (бездействия) при проведении проверки в соответствии с законодательством Российской Федерации.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5.8. Секретарь Комиссии осуществляет ведение делопроизводства по документации и выполняет обязанности: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hyperlink w:anchor="Par331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местной администрации 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проверки и предоставление на согласование председателю Комиссии (приложение № 3);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ведение журнала учета проверок муниципального контроля, который должен быть прошит, пронумерован, заверен печатью и подписью председателя Комиссии по установленной </w:t>
      </w:r>
      <w:hyperlink w:anchor="Par470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(приложение № 4);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направление юридическому лицу, индивидуальному предпринимателю, физическому лицу копии распоряжения местной 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о начале проверки заказным почтовым отправлением с уведомлением о вручении или иным доступным способом с отметкой в журнале учета проверок муниципального контроля даты отправки уведомления;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контроль за правильным оформлением актов проверок муниципальными инспекторами;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подготовка материалов для рассмотрения на заседании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оповещение членов Комиссии о времени, месте и дате проведения заседания Комиссии и планируемых для рассмотрения вопросах;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оформление повестки дня заседания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ведение и оформление протоколов заседаний Комиссии, представление их на подпись членам Комиссии, присутствующим на заседании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выполнение поручений главы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председателя Комиссии по вопросам ее деятельности.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5.9. Члены Комиссии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по должности являются муниципальными инспекторами по использованию земель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Муниципальные инспекторы имеют </w:t>
      </w:r>
      <w:hyperlink w:anchor="Par545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№ 5).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Удостоверение подлежит возврату в отдел развития агропромышленного комплекса и муниципального земельного контроля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lastRenderedPageBreak/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при исключении из состава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5.10. Членство в Комиссии является персональным.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5.11. Муниципальные инспекторы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использованию земель (далее - муниципальные инспекторы) имеют право: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запрашивать в соответствии со своей компетенцией и безвозмездно получать от юридических лиц, индивидуальных предпринимателей, физических лиц необходимые для проведения муниципального контроля сведения и материалы о состоянии и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 для осуществления муниципального контроля;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hyperlink w:anchor="Par583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по использованию земель 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по установленной форме с указанием характера выявленных нарушений (приложение № 6);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производить фотографирование и составлять </w:t>
      </w:r>
      <w:hyperlink w:anchor="Par729" w:tooltip="Ссылка на текущий документ" w:history="1">
        <w:proofErr w:type="spellStart"/>
        <w:r w:rsidRPr="0098241F">
          <w:rPr>
            <w:rFonts w:ascii="Times New Roman" w:hAnsi="Times New Roman" w:cs="Times New Roman"/>
            <w:sz w:val="28"/>
            <w:szCs w:val="28"/>
          </w:rPr>
          <w:t>фототаблицу</w:t>
        </w:r>
        <w:proofErr w:type="spellEnd"/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с нумерацией каждого снимка (приложение № 7);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hyperlink w:anchor="Par767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обмер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площади земельного участка (приложение № 8);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установлению лиц, виновных в нарушении земельного законодательства.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5.12. Муниципальные инспекторы при осуществлении муниципального земельного контроля обязаны: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нарушении обязательных требований и требований, установленных муниципальными правовыми актами;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 которых проводится;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распоряжения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о ее проведении в соответствии с ее назначением;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 xml:space="preserve">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и в случае, предусмотренном </w:t>
      </w:r>
      <w:hyperlink r:id="rId20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с результатами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настоящим Федеральным </w:t>
      </w:r>
      <w:hyperlink r:id="rId21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41F">
        <w:rPr>
          <w:rFonts w:ascii="Times New Roman" w:hAnsi="Times New Roman" w:cs="Times New Roman"/>
          <w:sz w:val="28"/>
          <w:szCs w:val="28"/>
        </w:rPr>
        <w:t>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ознакомить их с положениями административного регламента (при его наличии), в соответствии с которым проводится проверка,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ненадлежащее исполнение обязанностей муниципального инспектора, совершение противоправных действий (бездействие) при проведении проверки в соответствии с законодательством Российской Федерации.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5.13. При проведении проверки муниципальные инспекторы не вправе: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 и требовании, установленных муниципальными правовыми актами,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2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98241F">
          <w:rPr>
            <w:rFonts w:ascii="Times New Roman" w:hAnsi="Times New Roman" w:cs="Times New Roman"/>
            <w:sz w:val="28"/>
            <w:szCs w:val="28"/>
          </w:rPr>
          <w:t>подпунктом «б» пункта 2 части 2 статьи 10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осуществлять выдачу юридическим лицам, индивидуальным предпринимателям, физическим лицам предписаний или предложений о проведении за их счет мероприятий по контролю.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5.14. Организационно-техническое обеспечение деятельности Комиссии, изготовление и использование бланков документов, удостоверений, регистрацию их выдачи в журнале учета выдачи удостоверений </w:t>
      </w:r>
      <w:hyperlink w:anchor="Par823" w:tooltip="Ссылка на текущий документ" w:history="1">
        <w:r w:rsidRPr="0098241F">
          <w:rPr>
            <w:rFonts w:ascii="Times New Roman" w:hAnsi="Times New Roman" w:cs="Times New Roman"/>
            <w:sz w:val="28"/>
            <w:szCs w:val="28"/>
          </w:rPr>
          <w:t>(приложение № 9)</w:t>
        </w:r>
      </w:hyperlink>
      <w:r w:rsidRPr="0098241F">
        <w:rPr>
          <w:rFonts w:ascii="Times New Roman" w:hAnsi="Times New Roman" w:cs="Times New Roman"/>
          <w:sz w:val="28"/>
          <w:szCs w:val="28"/>
        </w:rPr>
        <w:t xml:space="preserve"> осуществляет местная администрация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95"/>
      <w:bookmarkEnd w:id="10"/>
      <w:r w:rsidRPr="0098241F">
        <w:rPr>
          <w:rFonts w:ascii="Times New Roman" w:hAnsi="Times New Roman" w:cs="Times New Roman"/>
          <w:sz w:val="28"/>
          <w:szCs w:val="28"/>
        </w:rPr>
        <w:t>6. Порядок деятельности Комиссии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 в назначенное время по решению председателя Комиссии и считаются правомочными, если на них присутствует не менее двух третей членов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6.2. Основаниями для включения в повестку дня заседания Комиссии вопросов, входящих в ее компетенцию, являются: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поручения главы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предложения или обращения исполнительных и законодательных органов местного самоуправления района и поселений;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предложения или обращения исполнительных и законодательных органов государственной власти, государственных организаций;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поступление подготовленной муниципальными инспекторами информации по вопросам муниципального земельного контроля;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обращения юридических лиц, индивидуальных предпринимателей, физических лиц по вопросам использования земель, а также жалобы на действия (бездействие) должностных лиц муниципального земельного контроля;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- другие вопросы земельного законодательства по муниципальному </w:t>
      </w:r>
      <w:r w:rsidRPr="0098241F">
        <w:rPr>
          <w:rFonts w:ascii="Times New Roman" w:hAnsi="Times New Roman" w:cs="Times New Roman"/>
          <w:sz w:val="28"/>
          <w:szCs w:val="28"/>
        </w:rPr>
        <w:lastRenderedPageBreak/>
        <w:t>земельному контролю.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6.3. Члены Комиссии имеют право: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знакомиться со всеми представленными документами;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вносить предложения по изменению повестки дня заседания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выступать по вопросам повестки дня заседания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6.4. Решения Комиссии принимаются отдельно по каждому вопросу открытым голосованием и считаются правомочными, если на заседании присутствует не менее двух третей постоянных членов Комиссии. При равном количестве голосов «за» и «против» решающим является голос председателя Комиссии.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6.5. При несогласии с принятым решением член Комиссии вправе изложить в письменной форме свое мнение, которое подлежит обязательному приобщению к протоколу заседания.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6.6. Решения Комиссии носят рекомендательный характер и протокол Комиссии не является правовым документом.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6.7. Результаты рассмотрения вопросов и принятые по ним решения оформляются протоколом заседания Комиссии в трехдневный срок.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дата и место заседания;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утвержденная повестка дня;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присутствующие на заседании члены Комиссии;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председательствующий на заседании;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приглашенные на заседание;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- принятые рекомендательные решения.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6.8. Протокол заседания Комиссии подписывается всеми членами Комиссии, присутствующими на заседании.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6.9. Протокол заседания Комиссии после оформления и подписания направляется на утверждение главе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района. Копия протокола направляется членам Комиссии, которым поручено подготовить проект соответствующего решения.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7"/>
      <w:bookmarkEnd w:id="11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3"/>
      <w:bookmarkEnd w:id="12"/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юридических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УТВЕРЖДЕН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района КБР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(Ф.И.О., подпись прокурора)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__________________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М.П.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</w:t>
      </w:r>
    </w:p>
    <w:p w:rsidR="00196F86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Главой местной администрации                 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района КБР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(Ф.И.О., подпись главы местной администрации)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__________________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М.П.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241F" w:rsidRPr="0098241F" w:rsidSect="0098241F">
          <w:headerReference w:type="default" r:id="rId23"/>
          <w:footerReference w:type="default" r:id="rId24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254"/>
      <w:bookmarkEnd w:id="13"/>
      <w:r w:rsidRPr="0098241F">
        <w:rPr>
          <w:rFonts w:ascii="Times New Roman" w:hAnsi="Times New Roman" w:cs="Times New Roman"/>
        </w:rPr>
        <w:t>ПЛАН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41F">
        <w:rPr>
          <w:rFonts w:ascii="Times New Roman" w:hAnsi="Times New Roman" w:cs="Times New Roman"/>
        </w:rPr>
        <w:t>проведения плановых проверок юридических лиц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41F">
        <w:rPr>
          <w:rFonts w:ascii="Times New Roman" w:hAnsi="Times New Roman" w:cs="Times New Roman"/>
        </w:rPr>
        <w:t>и индивидуальных предпринимателей на 20__ год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6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709"/>
        <w:gridCol w:w="851"/>
        <w:gridCol w:w="1136"/>
        <w:gridCol w:w="796"/>
        <w:gridCol w:w="907"/>
        <w:gridCol w:w="848"/>
        <w:gridCol w:w="1077"/>
        <w:gridCol w:w="877"/>
        <w:gridCol w:w="739"/>
        <w:gridCol w:w="709"/>
        <w:gridCol w:w="992"/>
        <w:gridCol w:w="993"/>
        <w:gridCol w:w="992"/>
        <w:gridCol w:w="1531"/>
      </w:tblGrid>
      <w:tr w:rsidR="0098241F" w:rsidRPr="0098241F" w:rsidTr="009824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98241F" w:rsidRPr="0098241F" w:rsidTr="009824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наименование улицы, номер дома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дата государственной регистрации ЮЛ, ИП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41F">
              <w:rPr>
                <w:rFonts w:ascii="Times New Roman" w:hAnsi="Times New Roman" w:cs="Times New Roman"/>
              </w:rPr>
              <w:t>рабочих часов (для МСП и МКП)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9824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ежеквартального плана проведения плановых проверок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в отношении земельных участков физических лиц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Главой местной администрации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(Ф.И.О., подпись главы местной администрации)</w:t>
      </w: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196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 ____________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М.П.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04"/>
      <w:bookmarkEnd w:id="16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проведения плановых проверок соблюдения земельного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законодательства в отношении земельных участков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физических лиц на 20__ год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2041"/>
        <w:gridCol w:w="1644"/>
        <w:gridCol w:w="1644"/>
        <w:gridCol w:w="1814"/>
      </w:tblGrid>
      <w:tr w:rsidR="0098241F" w:rsidRPr="0098241F" w:rsidTr="009824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Адрес фактического осуществления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Дата и сроки проведения проверки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органов, совместно участвующих в проведении проверки</w:t>
            </w: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20"/>
      <w:bookmarkEnd w:id="17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распоряжения 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31"/>
      <w:bookmarkEnd w:id="18"/>
      <w:r w:rsidRPr="0098241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«__»__________ ____ г. № 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 проведении ____________________________________________проверки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(плановой/внеплановой, документарной/выездной)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и физического лица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-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при наличии) индивидуального предпринимателя,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2. Место нахождения: 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(юридического лица (их филиалов, представительств, обособленных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lastRenderedPageBreak/>
        <w:t>структурных подразделений) или место жительства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предпринимателя и место(а) фактического осуществления им деятельности,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3. Назначить лицом(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 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при наличии), должность должностного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лица (должностных лиц), уполномоченного(</w:t>
      </w:r>
      <w:proofErr w:type="spellStart"/>
      <w:r w:rsidRPr="0098241F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98241F"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должности привлекаемых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к проведению проверки экспертов и (или) наименование экспертной организации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с указанием реквизитов свидетельства об аккредитации и наименования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органа по аккредитации, выдавшего свидетельство об аккредитации)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настоящая проверка проводится с целью: 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ab/>
        <w:t>При   установлении  целей  проводимой  проверки  указывается  следующая информация: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а)  в  случае  проведения  плановой  проверки: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выездной проверки: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  реквизиты   ранее   выданного   проверяемому  лицу  предписания  об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устранении выявленного нарушения, срок для исполнения которого истек;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  реквизиты   обращений   и   заявлений   граждан,   юридических  лиц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индивидуальных  предпринимателей,  поступивших  в  органы  государственного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контроля (надзора), органы муниципального контроля;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    реквизиты     приказа    (распоряжения)    руководителя    органа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рамках  надзора за исполнением законов и реквизиты прилагаемых к требованию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-  реквизиты  прилагаемой копии документа (рапорта, докладной записки 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другие), представленного должностным лицом, обнаружившим нарушение;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(отметить нужное):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соблюдение   обязательных   требований  или  требований,  установленных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 xml:space="preserve">    по  предотвращению  причинения  вреда  жизни,  здоровью  граждан, вреда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животным, растениям, окружающей среде;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7. Срок проведения проверки: 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с «__» 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«__» 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 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осуществляется проверка; ссылка на положения (нормативных) правовых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актов, устанавливающих требования, которые являются предметом проверки)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 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осуществлению,  муниципального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контроля (при их наличии): 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(с указанием наименований, номеров и дат их принятия)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юридическим лицом,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индивидуальным предпринимателем необходимо для достижения целей и задач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проведения проверки:______________________________________________________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(должность, фамилия, инициалы руководителя,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заместителя руководителя органа муниципального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контроля, издавшего распоряжение о проведении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проверки)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(подпись, заверенная печатью)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и должность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должностного лица, непосредственно подготовившего проект распоряжения,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контактный телефон, электронный адрес (при наличии)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65"/>
      <w:bookmarkEnd w:id="19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470"/>
      <w:bookmarkEnd w:id="20"/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журнала учета проверок юридических лиц, индивидуальных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предпринимателей и физических лиц, проводимых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(дата начала ведения Журнала)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>(</w:t>
      </w:r>
      <w:r w:rsidRPr="0098241F">
        <w:rPr>
          <w:rFonts w:ascii="Times New Roman" w:hAnsi="Times New Roman" w:cs="Times New Roman"/>
          <w:sz w:val="20"/>
          <w:szCs w:val="20"/>
        </w:rPr>
        <w:t>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(адрес (место нахождения)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Ответственноелицо:____________________________________________________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должность лица (лиц), ответственного за ведение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журнала учета проверок)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председателя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Подпись:                                                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(Ф.И.О.)   М.П.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241F" w:rsidRPr="0098241F" w:rsidSect="0098241F">
          <w:headerReference w:type="default" r:id="rId25"/>
          <w:footerReference w:type="default" r:id="rId26"/>
          <w:pgSz w:w="16838" w:h="11906" w:orient="landscape"/>
          <w:pgMar w:top="567" w:right="1956" w:bottom="1134" w:left="1440" w:header="0" w:footer="0" w:gutter="0"/>
          <w:cols w:space="720"/>
          <w:noEndnote/>
        </w:sect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503"/>
      <w:bookmarkEnd w:id="21"/>
      <w:r w:rsidRPr="0098241F">
        <w:rPr>
          <w:rFonts w:ascii="Times New Roman" w:hAnsi="Times New Roman" w:cs="Times New Roman"/>
          <w:sz w:val="28"/>
          <w:szCs w:val="28"/>
        </w:rPr>
        <w:t>Сведения о проводимых проверках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5" w:tblpY="1"/>
        <w:tblOverlap w:val="never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276"/>
        <w:gridCol w:w="850"/>
        <w:gridCol w:w="1276"/>
        <w:gridCol w:w="992"/>
        <w:gridCol w:w="851"/>
        <w:gridCol w:w="708"/>
        <w:gridCol w:w="851"/>
        <w:gridCol w:w="1134"/>
        <w:gridCol w:w="1559"/>
        <w:gridCol w:w="1814"/>
        <w:gridCol w:w="1134"/>
        <w:gridCol w:w="2154"/>
      </w:tblGrid>
      <w:tr w:rsidR="0098241F" w:rsidRPr="0098241F" w:rsidTr="009824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Основания для вынесения распоряжения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Ф.И.О. юр. лица, ИП, физического лица, в отношении которого проводится проверка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проведение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Дата направления заказного почтового отправления с уведомлением о проведении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Отметка о получении уведомления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документов в Управление </w:t>
            </w:r>
            <w:proofErr w:type="spellStart"/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98241F">
              <w:rPr>
                <w:rFonts w:ascii="Times New Roman" w:hAnsi="Times New Roman" w:cs="Times New Roman"/>
                <w:sz w:val="24"/>
                <w:szCs w:val="24"/>
              </w:rPr>
              <w:t xml:space="preserve"> по КБР по </w:t>
            </w:r>
            <w:proofErr w:type="spellStart"/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Урванскому</w:t>
            </w:r>
            <w:proofErr w:type="spellEnd"/>
            <w:r w:rsidRPr="0098241F">
              <w:rPr>
                <w:rFonts w:ascii="Times New Roman" w:hAnsi="Times New Roman" w:cs="Times New Roman"/>
                <w:sz w:val="24"/>
                <w:szCs w:val="24"/>
              </w:rPr>
              <w:t xml:space="preserve"> району при выявлении нарушения</w:t>
            </w:r>
          </w:p>
        </w:tc>
      </w:tr>
      <w:tr w:rsidR="0098241F" w:rsidRPr="0098241F" w:rsidTr="009824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1F" w:rsidRPr="0098241F" w:rsidTr="00982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539"/>
      <w:bookmarkEnd w:id="22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545"/>
      <w:bookmarkEnd w:id="23"/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удостоверения м</w:t>
      </w:r>
      <w:r w:rsidR="00196F86">
        <w:rPr>
          <w:rFonts w:ascii="Times New Roman" w:hAnsi="Times New Roman" w:cs="Times New Roman"/>
          <w:sz w:val="28"/>
          <w:szCs w:val="28"/>
        </w:rPr>
        <w:t xml:space="preserve">униципального инспектора </w:t>
      </w:r>
      <w:proofErr w:type="spellStart"/>
      <w:r w:rsidR="00196F8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96F86">
        <w:rPr>
          <w:rFonts w:ascii="Times New Roman" w:hAnsi="Times New Roman" w:cs="Times New Roman"/>
          <w:sz w:val="28"/>
          <w:szCs w:val="28"/>
        </w:rPr>
        <w:t xml:space="preserve">. Второй Лескен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района по использованию земель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(наименование органа муниципального земельного контроля)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11907"/>
      </w:tblGrid>
      <w:tr w:rsidR="0098241F" w:rsidRPr="0098241F" w:rsidTr="0098241F">
        <w:trPr>
          <w:trHeight w:val="6079"/>
        </w:trPr>
        <w:tc>
          <w:tcPr>
            <w:tcW w:w="11907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>Место для фото                   Кабардино-Балкарская Республика</w:t>
            </w: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8241F">
              <w:rPr>
                <w:rFonts w:ascii="Times New Roman" w:hAnsi="Times New Roman"/>
                <w:sz w:val="28"/>
                <w:szCs w:val="28"/>
              </w:rPr>
              <w:tab/>
              <w:t xml:space="preserve">местная администрация </w:t>
            </w: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>. Второй Лескен</w:t>
            </w: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41F">
              <w:rPr>
                <w:rFonts w:ascii="Times New Roman" w:hAnsi="Times New Roman"/>
                <w:sz w:val="28"/>
                <w:szCs w:val="28"/>
              </w:rPr>
              <w:t>Лескенского</w:t>
            </w:r>
            <w:proofErr w:type="spellEnd"/>
            <w:r w:rsidRPr="0098241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tabs>
                <w:tab w:val="center" w:pos="58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98241F">
              <w:rPr>
                <w:rFonts w:ascii="Times New Roman" w:hAnsi="Times New Roman"/>
                <w:sz w:val="28"/>
                <w:szCs w:val="28"/>
              </w:rPr>
              <w:tab/>
              <w:t>____________________________</w:t>
            </w:r>
          </w:p>
          <w:p w:rsidR="0098241F" w:rsidRPr="0098241F" w:rsidRDefault="0098241F" w:rsidP="0098241F">
            <w:pPr>
              <w:widowControl w:val="0"/>
              <w:tabs>
                <w:tab w:val="left" w:pos="1140"/>
                <w:tab w:val="center" w:pos="58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   (личная подпись)</w:t>
            </w:r>
            <w:r w:rsidRPr="0098241F">
              <w:rPr>
                <w:rFonts w:ascii="Times New Roman" w:hAnsi="Times New Roman"/>
                <w:sz w:val="28"/>
                <w:szCs w:val="28"/>
              </w:rPr>
              <w:tab/>
              <w:t>(Ф.И.О.)</w:t>
            </w:r>
          </w:p>
          <w:p w:rsidR="0098241F" w:rsidRPr="0098241F" w:rsidRDefault="0098241F" w:rsidP="0098241F"/>
          <w:p w:rsidR="0098241F" w:rsidRPr="0098241F" w:rsidRDefault="0098241F" w:rsidP="0098241F"/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lastRenderedPageBreak/>
              <w:t>Выдано «___»___________20___г.</w:t>
            </w: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F08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Настоящее удостоверение подлежит       </w:t>
            </w:r>
            <w:r w:rsidR="007E2F08">
              <w:rPr>
                <w:rFonts w:ascii="Times New Roman" w:hAnsi="Times New Roman"/>
                <w:sz w:val="28"/>
                <w:szCs w:val="28"/>
              </w:rPr>
              <w:t xml:space="preserve">возврату при исключении из </w:t>
            </w: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  <w:r w:rsidRPr="0098241F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</w:t>
            </w:r>
          </w:p>
          <w:p w:rsidR="0098241F" w:rsidRPr="0098241F" w:rsidRDefault="007E2F08" w:rsidP="007E2F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Второй Лескен</w:t>
            </w:r>
            <w:r w:rsidR="0098241F" w:rsidRPr="0098241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98241F" w:rsidRPr="0098241F">
              <w:rPr>
                <w:rFonts w:ascii="Times New Roman" w:hAnsi="Times New Roman"/>
                <w:sz w:val="28"/>
                <w:szCs w:val="28"/>
              </w:rPr>
              <w:t xml:space="preserve">    ________________________________</w:t>
            </w:r>
          </w:p>
          <w:p w:rsidR="0098241F" w:rsidRPr="0098241F" w:rsidRDefault="007E2F08" w:rsidP="007E2F08">
            <w:pPr>
              <w:tabs>
                <w:tab w:val="left" w:pos="66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98241F" w:rsidRPr="0098241F">
              <w:rPr>
                <w:rFonts w:ascii="Times New Roman" w:hAnsi="Times New Roman"/>
                <w:sz w:val="28"/>
                <w:szCs w:val="28"/>
              </w:rPr>
              <w:t>(подпись)       (Ф.И.О.)  М.П.</w:t>
            </w:r>
          </w:p>
          <w:p w:rsidR="0098241F" w:rsidRPr="0098241F" w:rsidRDefault="0098241F" w:rsidP="0098241F">
            <w:pPr>
              <w:tabs>
                <w:tab w:val="left" w:pos="66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241F" w:rsidRPr="0098241F" w:rsidRDefault="0098241F" w:rsidP="0098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rPr>
          <w:trHeight w:val="6079"/>
        </w:trPr>
        <w:tc>
          <w:tcPr>
            <w:tcW w:w="11907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41F" w:rsidRPr="0098241F" w:rsidTr="0098241F">
        <w:trPr>
          <w:trHeight w:val="6079"/>
        </w:trPr>
        <w:tc>
          <w:tcPr>
            <w:tcW w:w="11907" w:type="dxa"/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578"/>
      <w:bookmarkEnd w:id="24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83"/>
      <w:bookmarkEnd w:id="25"/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акта проверки органом муниципального земельного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контроля юридического лица,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предпринимателя и физического лица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7E2F08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98241F" w:rsidRPr="0098241F">
        <w:rPr>
          <w:rFonts w:ascii="Times New Roman" w:hAnsi="Times New Roman" w:cs="Times New Roman"/>
          <w:sz w:val="20"/>
          <w:szCs w:val="20"/>
        </w:rPr>
        <w:t xml:space="preserve">(наименование органа муниципального земельного </w:t>
      </w:r>
      <w:proofErr w:type="spellStart"/>
      <w:r w:rsidR="0098241F" w:rsidRPr="0098241F">
        <w:rPr>
          <w:rFonts w:ascii="Times New Roman" w:hAnsi="Times New Roman" w:cs="Times New Roman"/>
          <w:sz w:val="20"/>
          <w:szCs w:val="20"/>
        </w:rPr>
        <w:t>контроя</w:t>
      </w:r>
      <w:proofErr w:type="spellEnd"/>
      <w:r w:rsidR="0098241F" w:rsidRPr="0098241F">
        <w:rPr>
          <w:rFonts w:ascii="Times New Roman" w:hAnsi="Times New Roman" w:cs="Times New Roman"/>
          <w:sz w:val="20"/>
          <w:szCs w:val="20"/>
        </w:rPr>
        <w:t>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8241F" w:rsidRPr="0098241F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8241F" w:rsidRPr="0098241F" w:rsidRDefault="007E2F08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="0098241F" w:rsidRPr="0098241F">
        <w:rPr>
          <w:rFonts w:ascii="Times New Roman" w:hAnsi="Times New Roman" w:cs="Times New Roman"/>
          <w:sz w:val="28"/>
          <w:szCs w:val="28"/>
        </w:rPr>
        <w:t>________                          «__» ____________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(место составления акта)</w:t>
      </w: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 xml:space="preserve">             (дата составления акта)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   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(время составления акта)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 юридического лица,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индивидуального предпринимателя и физического лица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№ 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была проведена _______________________________________проверка в отношении: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241F">
        <w:rPr>
          <w:rFonts w:ascii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 при наличии) индивидуального предпринимателя,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«__» _______ 20__ г. с __ час.__ мин. до__ час.__ мин. Продолжительность 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«__» _______ 20__ г. с __ час.__ мин. до__ час.__ мин. Продолжительность 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обособленных структурных подразделений юридического лица или при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осуществлении деятельности индивидуального предпринимателя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по нескольким адресам)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(рабочих дней/часов)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Акт составлен:____________________________________________________________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С копией распоряжения/приказа о проведении проверки ознакомлен(ы):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0"/>
          <w:szCs w:val="20"/>
        </w:rPr>
        <w:t>(заполняется при проведении выездной проверки</w:t>
      </w:r>
      <w:r w:rsidRPr="0098241F">
        <w:rPr>
          <w:rFonts w:ascii="Times New Roman" w:hAnsi="Times New Roman" w:cs="Times New Roman"/>
          <w:sz w:val="28"/>
          <w:szCs w:val="28"/>
        </w:rPr>
        <w:t>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</w:t>
      </w:r>
      <w:r w:rsidRPr="0098241F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проверки:________________________________________________________________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прокуратуры)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Лицо(а), проводившее(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) проверку: 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лица (должностных лиц), проводившего(их) проверку; в случае привлечения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к участию в проверке экспертов, экспертных организаций указываются фамилии,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имена, отчества (последние - при наличии), должности экспертов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и/или наименования экспертных организаций с указанием реквизитов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свидетельства об аккредитации и наименование органа по аккредитации,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выдавшего свидетельство)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(последнее - при наличии), должность руководителя,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иного должностного лица (должностных лиц) или уполномоченного представителя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юридического лица, уполномоченного представителя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предпринимателя, физического лица, уполномоченного представителя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саморегулируемой организации (в случае проведения проверки члена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саморегулируемой организации), присутствовавших при проведении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мероприятий по проверке)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В ходе проведения проверки: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выявлены    нарушения    обязательных    требований   или   требований,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установленных   муниципальными  правовыми  актами  (с  указанием  положений (нормативных) правовых актов):_________________________________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(с указанием характера нарушений; лиц допустивших нарушения)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выявлены  несоответствия  сведений, содержащихся в уведомлении о начале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осуществления    отдельных    видов    предпринимательской    деятельности,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обязательным  требованиям  (с  указанием  положений  (нормативных) правовых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0"/>
          <w:szCs w:val="20"/>
        </w:rPr>
        <w:t>актов):</w:t>
      </w: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выявлены   факты   невыполнения  предписаний  органов  государственного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контроля (надзора), органов муниципального контроля (с указанием реквизитов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выданных предписаний):__________________________________________________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824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241F" w:rsidRPr="0098241F" w:rsidRDefault="007E2F08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41F" w:rsidRPr="0098241F" w:rsidRDefault="0098241F" w:rsidP="009824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нарушений не выявлено ________________________________________________</w:t>
      </w:r>
    </w:p>
    <w:p w:rsidR="0098241F" w:rsidRPr="0098241F" w:rsidRDefault="0098241F" w:rsidP="009824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Запись  в  Журнал  учета  проверок  юридического  лица,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предпринимателя,  проводимых  органами муниципального  земельного контроля,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внесена (заполняется при проведении выездной проверки):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="007E2F08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Pr="009824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(подпись проверяющего)                                         (подпись уполномоченного представителя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юридического лица,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предпринимателя, его уполномоченного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представителя,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Журнал  учета  проверок юридического лица, индивидуального предпринимателя,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проводимых   органами   муниципального   земельного  контроля,  отсутствует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              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(подпись проверяющего)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(подпись уполномоченного представителя                                                                       юридического лица, индивидуального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предпринимателя, его уполномоченного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представителя,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Default="007E2F08" w:rsidP="007E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к </w:t>
      </w:r>
      <w:r w:rsidR="0098241F" w:rsidRPr="0098241F">
        <w:rPr>
          <w:rFonts w:ascii="Times New Roman" w:hAnsi="Times New Roman" w:cs="Times New Roman"/>
          <w:sz w:val="28"/>
          <w:szCs w:val="28"/>
        </w:rPr>
        <w:t>акту документы:_____________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8241F"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2F08" w:rsidRPr="0098241F" w:rsidRDefault="007E2F08" w:rsidP="007E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7E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проверку:________________________________________       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получил(а):________________________________________________________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</w:t>
      </w:r>
      <w:r w:rsidR="007E2F08" w:rsidRPr="0098241F">
        <w:rPr>
          <w:rFonts w:ascii="Times New Roman" w:hAnsi="Times New Roman" w:cs="Times New Roman"/>
          <w:sz w:val="20"/>
          <w:szCs w:val="20"/>
        </w:rPr>
        <w:t xml:space="preserve"> </w:t>
      </w:r>
      <w:r w:rsidRPr="0098241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руководителя,  иного должностного лица или уполномоченного представителя юридического  лица, индивидуального предпринимателя, его уполномоченного представителя,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  <w:t xml:space="preserve">      «__» __________ 20__ г.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</w:r>
      <w:r w:rsidRPr="009824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(подпись)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</w:t>
      </w:r>
      <w:r w:rsidRPr="0098241F">
        <w:rPr>
          <w:rFonts w:ascii="Times New Roman" w:hAnsi="Times New Roman" w:cs="Times New Roman"/>
          <w:sz w:val="20"/>
          <w:szCs w:val="20"/>
        </w:rPr>
        <w:t>(подпись уполномоченного</w:t>
      </w:r>
    </w:p>
    <w:p w:rsidR="0098241F" w:rsidRPr="0098241F" w:rsidRDefault="007E2F08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8241F" w:rsidRPr="0098241F">
        <w:rPr>
          <w:rFonts w:ascii="Times New Roman" w:hAnsi="Times New Roman" w:cs="Times New Roman"/>
          <w:sz w:val="20"/>
          <w:szCs w:val="20"/>
        </w:rPr>
        <w:t xml:space="preserve">    должностного лица (лиц),</w:t>
      </w:r>
    </w:p>
    <w:p w:rsidR="0098241F" w:rsidRDefault="007E2F08" w:rsidP="007E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8241F" w:rsidRPr="0098241F">
        <w:rPr>
          <w:rFonts w:ascii="Times New Roman" w:hAnsi="Times New Roman" w:cs="Times New Roman"/>
          <w:sz w:val="20"/>
          <w:szCs w:val="20"/>
        </w:rPr>
        <w:t>проводивших проверку)</w:t>
      </w:r>
      <w:bookmarkStart w:id="26" w:name="Par719"/>
      <w:bookmarkEnd w:id="26"/>
    </w:p>
    <w:p w:rsidR="007E2F08" w:rsidRPr="007E2F08" w:rsidRDefault="007E2F08" w:rsidP="007E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7E2F08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729"/>
      <w:bookmarkEnd w:id="27"/>
      <w:r w:rsidRPr="0098241F">
        <w:rPr>
          <w:rFonts w:ascii="Times New Roman" w:hAnsi="Times New Roman" w:cs="Times New Roman"/>
          <w:sz w:val="28"/>
          <w:szCs w:val="28"/>
        </w:rPr>
        <w:t>ФОТОТАБЛИЦА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приложение к акту проверки соблюдения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«__» __________ 20__ г. № 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(Ф.И.О. должностного лица, наименование юридического лица, ИП,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Ф.И.О.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2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Подписи лиц,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проводивших фотографирование:</w:t>
      </w:r>
      <w:r w:rsidR="007E2F0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241F">
        <w:rPr>
          <w:rFonts w:ascii="Times New Roman" w:hAnsi="Times New Roman" w:cs="Times New Roman"/>
          <w:sz w:val="28"/>
          <w:szCs w:val="28"/>
        </w:rPr>
        <w:t xml:space="preserve">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2F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r w:rsidRPr="0098241F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7E2F0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241F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Присутствующий:                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E2F0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8241F">
        <w:rPr>
          <w:rFonts w:ascii="Times New Roman" w:hAnsi="Times New Roman" w:cs="Times New Roman"/>
          <w:sz w:val="20"/>
          <w:szCs w:val="20"/>
        </w:rPr>
        <w:t xml:space="preserve">    (подпись)      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757"/>
      <w:bookmarkEnd w:id="28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(Типовая форма)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767"/>
      <w:bookmarkEnd w:id="29"/>
      <w:r w:rsidRPr="0098241F">
        <w:rPr>
          <w:rFonts w:ascii="Times New Roman" w:hAnsi="Times New Roman" w:cs="Times New Roman"/>
          <w:sz w:val="28"/>
          <w:szCs w:val="28"/>
        </w:rPr>
        <w:t>ОБМЕР ПЛОЩАДИ ЗЕМЕЛЬНОГО УЧАСТКА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приложение к акту проверки соблюдения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от «__» __________ 20__ г. № 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Обмер земельного участка произвели: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(должность, Ф.И.О. муниципального инспектора,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производившего обмер земельного участка)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в присутствии____________________________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(должность, наименование юридического лица, Ф.И.О.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законного представителя юридического лица, Ф.И.О. физического лица)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(_________________________________________________________________) кв. м.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(площадь земельного участка прописью)</w:t>
      </w:r>
    </w:p>
    <w:p w:rsid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6E" w:rsidRPr="0098241F" w:rsidRDefault="00F2636E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 xml:space="preserve">    Расчет площади_______________________________________________________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Особые отметки_______________________________________________________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263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Подписи лиц,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проводивших фотографирование: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2636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 xml:space="preserve">   (подпись)      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Присутствующий:             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6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241F">
        <w:rPr>
          <w:rFonts w:ascii="Times New Roman" w:hAnsi="Times New Roman" w:cs="Times New Roman"/>
          <w:sz w:val="28"/>
          <w:szCs w:val="28"/>
        </w:rPr>
        <w:t xml:space="preserve">  </w:t>
      </w:r>
      <w:r w:rsidRPr="0098241F">
        <w:rPr>
          <w:rFonts w:ascii="Times New Roman" w:hAnsi="Times New Roman" w:cs="Times New Roman"/>
          <w:sz w:val="20"/>
          <w:szCs w:val="20"/>
        </w:rPr>
        <w:t>(подпись)       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СХЕМАТИЧЕСКИЙ ЧЕРТЕЖ ЗЕМЕЛЬНОГО УЧАСТКА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__________           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241F">
        <w:rPr>
          <w:rFonts w:ascii="Times New Roman" w:hAnsi="Times New Roman" w:cs="Times New Roman"/>
          <w:sz w:val="20"/>
          <w:szCs w:val="20"/>
        </w:rPr>
        <w:t>(подпись)                     (Ф.И.О.)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818"/>
      <w:bookmarkEnd w:id="30"/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F263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F2636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к Положению о комиссии по осуществлению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. Второй Лескен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23"/>
      <w:bookmarkEnd w:id="31"/>
      <w:r w:rsidRPr="0098241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журнала учета выдачи удостоверений муниципальных инспекторов 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использованию земель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41F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>ЖУРНАЛ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41F">
        <w:rPr>
          <w:rFonts w:ascii="Times New Roman" w:hAnsi="Times New Roman" w:cs="Times New Roman"/>
          <w:sz w:val="28"/>
          <w:szCs w:val="28"/>
        </w:rPr>
        <w:t xml:space="preserve">учета выдачи удостоверений муниципальных инспекторов </w:t>
      </w:r>
      <w:proofErr w:type="spellStart"/>
      <w:r w:rsidRPr="0098241F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>. Второй Лескен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41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8241F">
        <w:rPr>
          <w:rFonts w:ascii="Times New Roman" w:hAnsi="Times New Roman" w:cs="Times New Roman"/>
          <w:sz w:val="28"/>
          <w:szCs w:val="28"/>
        </w:rPr>
        <w:t xml:space="preserve"> муниципального района по использованию земель</w:t>
      </w:r>
    </w:p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945"/>
        <w:gridCol w:w="1304"/>
        <w:gridCol w:w="2098"/>
        <w:gridCol w:w="1587"/>
        <w:gridCol w:w="1304"/>
      </w:tblGrid>
      <w:tr w:rsidR="0098241F" w:rsidRPr="0098241F" w:rsidTr="0098241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№ удостоверения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Роспись в получении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41F" w:rsidRPr="0098241F" w:rsidRDefault="0098241F" w:rsidP="0098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41F">
              <w:rPr>
                <w:rFonts w:ascii="Times New Roman" w:hAnsi="Times New Roman" w:cs="Times New Roman"/>
                <w:sz w:val="28"/>
                <w:szCs w:val="28"/>
              </w:rPr>
              <w:t>Роспись при сдаче</w:t>
            </w:r>
          </w:p>
        </w:tc>
      </w:tr>
    </w:tbl>
    <w:p w:rsidR="0098241F" w:rsidRPr="0098241F" w:rsidRDefault="0098241F" w:rsidP="00982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1F" w:rsidRDefault="0098241F" w:rsidP="0098241F">
      <w:pPr>
        <w:rPr>
          <w:rFonts w:ascii="Times New Roman" w:hAnsi="Times New Roman" w:cs="Times New Roman"/>
          <w:sz w:val="28"/>
          <w:szCs w:val="28"/>
        </w:rPr>
      </w:pPr>
    </w:p>
    <w:p w:rsidR="00AF1956" w:rsidRPr="0098241F" w:rsidRDefault="0098241F" w:rsidP="0098241F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F1956" w:rsidRPr="0098241F" w:rsidSect="009824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5D" w:rsidRDefault="0002285D">
      <w:pPr>
        <w:spacing w:after="0" w:line="240" w:lineRule="auto"/>
      </w:pPr>
      <w:r>
        <w:separator/>
      </w:r>
    </w:p>
  </w:endnote>
  <w:endnote w:type="continuationSeparator" w:id="0">
    <w:p w:rsidR="0002285D" w:rsidRDefault="0002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Default="009824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Default="009824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Default="009824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5D" w:rsidRDefault="0002285D">
      <w:pPr>
        <w:spacing w:after="0" w:line="240" w:lineRule="auto"/>
      </w:pPr>
      <w:r>
        <w:separator/>
      </w:r>
    </w:p>
  </w:footnote>
  <w:footnote w:type="continuationSeparator" w:id="0">
    <w:p w:rsidR="0002285D" w:rsidRDefault="0002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Pr="008D3AF5" w:rsidRDefault="0098241F" w:rsidP="0098241F">
    <w:pPr>
      <w:pStyle w:val="ab"/>
    </w:pPr>
    <w:r w:rsidRPr="008D3AF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Pr="008D3AF5" w:rsidRDefault="0098241F" w:rsidP="0098241F">
    <w:pPr>
      <w:pStyle w:val="ab"/>
    </w:pPr>
    <w:r w:rsidRPr="008D3AF5">
      <w:rPr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1F" w:rsidRPr="008D3AF5" w:rsidRDefault="0098241F" w:rsidP="0098241F">
    <w:pPr>
      <w:pStyle w:val="ab"/>
    </w:pPr>
    <w:r w:rsidRPr="008D3AF5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1391"/>
    <w:multiLevelType w:val="hybridMultilevel"/>
    <w:tmpl w:val="A1CC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123D"/>
    <w:multiLevelType w:val="hybridMultilevel"/>
    <w:tmpl w:val="E062B50E"/>
    <w:lvl w:ilvl="0" w:tplc="C3788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2285D"/>
    <w:rsid w:val="00097BB8"/>
    <w:rsid w:val="000D255D"/>
    <w:rsid w:val="001721C6"/>
    <w:rsid w:val="0018193F"/>
    <w:rsid w:val="001900B1"/>
    <w:rsid w:val="00196F86"/>
    <w:rsid w:val="00237F15"/>
    <w:rsid w:val="0025101A"/>
    <w:rsid w:val="00364391"/>
    <w:rsid w:val="003F0041"/>
    <w:rsid w:val="00402E18"/>
    <w:rsid w:val="00442A11"/>
    <w:rsid w:val="00487D8E"/>
    <w:rsid w:val="004D768D"/>
    <w:rsid w:val="0054723B"/>
    <w:rsid w:val="005D3C61"/>
    <w:rsid w:val="006E41D8"/>
    <w:rsid w:val="007809FB"/>
    <w:rsid w:val="007E2F08"/>
    <w:rsid w:val="00843474"/>
    <w:rsid w:val="00865660"/>
    <w:rsid w:val="00953B30"/>
    <w:rsid w:val="0098241F"/>
    <w:rsid w:val="009F0D8E"/>
    <w:rsid w:val="00A462B0"/>
    <w:rsid w:val="00A5774E"/>
    <w:rsid w:val="00AF1956"/>
    <w:rsid w:val="00B015AC"/>
    <w:rsid w:val="00B74AC3"/>
    <w:rsid w:val="00B80927"/>
    <w:rsid w:val="00BF149C"/>
    <w:rsid w:val="00C84848"/>
    <w:rsid w:val="00DF3A0A"/>
    <w:rsid w:val="00F037D3"/>
    <w:rsid w:val="00F2636E"/>
    <w:rsid w:val="00FC51D2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1600-EB6D-4464-A8F0-20D52B06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30"/>
  </w:style>
  <w:style w:type="paragraph" w:styleId="1">
    <w:name w:val="heading 1"/>
    <w:basedOn w:val="a"/>
    <w:next w:val="a"/>
    <w:link w:val="10"/>
    <w:uiPriority w:val="99"/>
    <w:qFormat/>
    <w:rsid w:val="009F0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0D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9F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0D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F0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0D8E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6E41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6E41D8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13">
    <w:name w:val="Font Style13"/>
    <w:basedOn w:val="a0"/>
    <w:uiPriority w:val="99"/>
    <w:rsid w:val="006E41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E41D8"/>
  </w:style>
  <w:style w:type="paragraph" w:styleId="a8">
    <w:name w:val="Balloon Text"/>
    <w:basedOn w:val="a"/>
    <w:link w:val="a9"/>
    <w:uiPriority w:val="99"/>
    <w:semiHidden/>
    <w:unhideWhenUsed/>
    <w:rsid w:val="004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6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01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01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98241F"/>
  </w:style>
  <w:style w:type="paragraph" w:styleId="ab">
    <w:name w:val="header"/>
    <w:basedOn w:val="a"/>
    <w:link w:val="aa"/>
    <w:uiPriority w:val="99"/>
    <w:unhideWhenUsed/>
    <w:rsid w:val="00982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rsid w:val="0098241F"/>
  </w:style>
  <w:style w:type="paragraph" w:styleId="ad">
    <w:name w:val="footer"/>
    <w:basedOn w:val="a"/>
    <w:link w:val="ac"/>
    <w:uiPriority w:val="99"/>
    <w:unhideWhenUsed/>
    <w:rsid w:val="0098241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84B4206C68B4E9FBDCE2A388C07AC318A7143D1C4A03BC6D9ABB05E8C3AB9Fd4uBM" TargetMode="External"/><Relationship Id="rId18" Type="http://schemas.openxmlformats.org/officeDocument/2006/relationships/hyperlink" Target="consultantplus://offline/ref=0984B4206C68B4E9FBDCFCAE9EAC27CE1DAE4B36194108EE32C5E058BFdCuA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4B4206C68B4E9FBDCFCAE9EAC27CE1DAB4D361A4508EE32C5E058BFCAA1C80CDC21C7D5295A64d7u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84B4206C68B4E9FBDCFCAE9EAC27CE1DAB4D361A4508EE32C5E058BFdCuAM" TargetMode="External"/><Relationship Id="rId17" Type="http://schemas.openxmlformats.org/officeDocument/2006/relationships/hyperlink" Target="consultantplus://offline/ref=0984B4206C68B4E9FBDCFCAE9EAC27CE1DAB4D361A4508EE32C5E058BFdCuA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84B4206C68B4E9FBDCFCAE9EAC27CE1DAB4D321A4A08EE32C5E058BFdCuAM" TargetMode="External"/><Relationship Id="rId20" Type="http://schemas.openxmlformats.org/officeDocument/2006/relationships/hyperlink" Target="consultantplus://offline/ref=0984B4206C68B4E9FBDCFCAE9EAC27CE1DAB4D361A4508EE32C5E058BFCAA1C80CDC21dCu0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84B4206C68B4E9FBDCFCAE9EAC27CE1DAB4D321A4A08EE32C5E058BFdCuA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84B4206C68B4E9FBDCFCAE9EAC27CE1DAB4D36194708EE32C5E058BFdCuA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984B4206C68B4E9FBDCFCAE9EAC27CE1DAB4935174208EE32C5E058BFdCuAM" TargetMode="External"/><Relationship Id="rId19" Type="http://schemas.openxmlformats.org/officeDocument/2006/relationships/hyperlink" Target="consultantplus://offline/ref=0984B4206C68B4E9FBDCE2A388C07AC318A7143D1C400BB9699ABB05E8C3AB9Fd4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4B4206C68B4E9FBDCE2A388C07AC318A7143D1C4A03BC6D9ABB05E8C3AB9Fd4uBM" TargetMode="External"/><Relationship Id="rId14" Type="http://schemas.openxmlformats.org/officeDocument/2006/relationships/hyperlink" Target="consultantplus://offline/ref=0984B4206C68B4E9FBDCFCAE9EAC27CE1DAB4935184A08EE32C5E058BFdCuAM" TargetMode="External"/><Relationship Id="rId22" Type="http://schemas.openxmlformats.org/officeDocument/2006/relationships/hyperlink" Target="consultantplus://offline/ref=0984B4206C68B4E9FBDCFCAE9EAC27CE1DAB4D361A4508EE32C5E058BFCAA1C80CDC21C7D5295860d7uB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E709-012B-4129-A387-6215609A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cp:lastPrinted>2016-02-18T08:04:00Z</cp:lastPrinted>
  <dcterms:created xsi:type="dcterms:W3CDTF">2016-03-28T17:24:00Z</dcterms:created>
  <dcterms:modified xsi:type="dcterms:W3CDTF">2016-03-28T17:34:00Z</dcterms:modified>
</cp:coreProperties>
</file>